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19.24560546875" w:firstLine="0"/>
        <w:jc w:val="righ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Alexis Jackson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7001953125" w:line="456.7016887664795" w:lineRule="auto"/>
        <w:ind w:left="0" w:right="1181.044921875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Phelps Lab, Gainesville, FL 32608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a.jackson1@ufl.edu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| 804-955-0262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7001953125" w:line="456.7016887664795" w:lineRule="auto"/>
        <w:ind w:left="0" w:right="1181.044921875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single"/>
          <w:vertAlign w:val="baseline"/>
          <w:rtl w:val="0"/>
        </w:rPr>
        <w:t xml:space="preserve">EDUCATION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7001953125" w:line="240" w:lineRule="auto"/>
        <w:ind w:left="0" w:right="1181.044921875" w:firstLine="0"/>
        <w:jc w:val="left"/>
        <w:rPr/>
      </w:pPr>
      <w:r w:rsidDel="00000000" w:rsidR="00000000" w:rsidRPr="00000000">
        <w:rPr>
          <w:rtl w:val="0"/>
        </w:rPr>
        <w:t xml:space="preserve">May 2021 - Present | </w:t>
      </w:r>
      <w:r w:rsidDel="00000000" w:rsidR="00000000" w:rsidRPr="00000000">
        <w:rPr>
          <w:b w:val="1"/>
          <w:rtl w:val="0"/>
        </w:rPr>
        <w:t xml:space="preserve">PhD, Environmental Engineering</w:t>
      </w:r>
      <w:r w:rsidDel="00000000" w:rsidR="00000000" w:rsidRPr="00000000">
        <w:rPr>
          <w:rtl w:val="0"/>
        </w:rPr>
        <w:t xml:space="preserve"> |  University of Florida | Gainesville, FL Advisor: Dr. David Kaplan (Expected in May 2026)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7001953125" w:line="240" w:lineRule="auto"/>
        <w:ind w:left="0" w:right="1181.0449218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76269531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May 2020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B.S., Biological Science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| Virginia Polytechnic Institute and State University | </w:t>
      </w:r>
      <w:r w:rsidDel="00000000" w:rsidR="00000000" w:rsidRPr="00000000">
        <w:rPr>
          <w:rtl w:val="0"/>
        </w:rPr>
        <w:t xml:space="preserve">Blacksburg,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single"/>
          <w:vertAlign w:val="baseline"/>
          <w:rtl w:val="0"/>
        </w:rPr>
        <w:t xml:space="preserve">RESEARCH EXPERIENCE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145.52734375" w:line="256.419153213501" w:lineRule="auto"/>
        <w:ind w:left="0" w:right="236.17919921875" w:firstLine="0"/>
        <w:rPr/>
      </w:pPr>
      <w:r w:rsidDel="00000000" w:rsidR="00000000" w:rsidRPr="00000000">
        <w:rPr>
          <w:rtl w:val="0"/>
        </w:rPr>
        <w:t xml:space="preserve">May 2021 – Present. Environmental Protection Agency National Wetland Condition Assessment ( EPA NWCA) Florida </w:t>
      </w:r>
      <w:r w:rsidDel="00000000" w:rsidR="00000000" w:rsidRPr="00000000">
        <w:rPr>
          <w:b w:val="1"/>
          <w:rtl w:val="0"/>
        </w:rPr>
        <w:t xml:space="preserve">Crew Leader </w:t>
      </w:r>
      <w:r w:rsidDel="00000000" w:rsidR="00000000" w:rsidRPr="00000000">
        <w:rPr>
          <w:rtl w:val="0"/>
        </w:rPr>
        <w:t xml:space="preserve">| Gainesville, Florida | Collect soil, water and chemistry samples while taking in depth observations of 40</w:t>
      </w:r>
      <w:r w:rsidDel="00000000" w:rsidR="00000000" w:rsidRPr="00000000">
        <w:rPr>
          <w:color w:val="202124"/>
          <w:highlight w:val="white"/>
          <w:rtl w:val="0"/>
        </w:rPr>
        <w:t xml:space="preserve">+ wetlands across the state of Florida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45.52734375" w:line="256.419153213501" w:lineRule="auto"/>
        <w:ind w:left="0" w:right="236.17919921875" w:firstLine="0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January 2021 – </w:t>
      </w:r>
      <w:r w:rsidDel="00000000" w:rsidR="00000000" w:rsidRPr="00000000">
        <w:rPr>
          <w:rtl w:val="0"/>
        </w:rPr>
        <w:t xml:space="preserve">April 2021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Research Intern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Archbold Biological Station, Venus, Florida | Conduct independent research,  study many rare species of endemic vascular plants in endangered Florida scrub and practice active fire management.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02197265625" w:line="257.50617027282715" w:lineRule="auto"/>
        <w:ind w:left="0" w:right="6.9750976562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May 2019 - May 2020.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National Science Foundation Undergraduate Research Fellow (NSF REU)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Hotchkiss Lab, Virginia Tech | Studying the effects of temperature and water level on wetland carbon cycling; collaborated on broader NSF  funded stream ecology project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620361328125" w:line="257.5055694580078" w:lineRule="auto"/>
        <w:ind w:left="0" w:right="231.225585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August 2019 - December 2019.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Course Based Undergraduate Research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Field Ecology Research, Virginia Tech |  Assessing the Effects of Agriculture on Plant Biodiversity in Ephemeral Wetlands; collaborated with another student to  design study, collect data, analyze data in R and produce a final paper| http://hdl.handle.net/10919/96152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.8214111328125" w:line="256.4190101623535" w:lineRule="auto"/>
        <w:ind w:left="0" w:right="94.536132812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January 2019 - May 2019.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Undergraduate Researcher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Mims Lab, Virginia Tech | Helped set up and </w:t>
      </w:r>
      <w:r w:rsidDel="00000000" w:rsidR="00000000" w:rsidRPr="00000000">
        <w:rPr>
          <w:rtl w:val="0"/>
        </w:rPr>
        <w:t xml:space="preserve">execute a mesocosm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 experiment which aims to determine the effects of four different climate conditions on the amphibian growth cycle.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020751953125" w:line="240" w:lineRule="auto"/>
        <w:ind w:left="0" w:right="0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single"/>
          <w:vertAlign w:val="baseline"/>
          <w:rtl w:val="0"/>
        </w:rPr>
        <w:t xml:space="preserve">PRESENTATIONS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380.02075195312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May 2021| </w:t>
      </w:r>
      <w:r w:rsidDel="00000000" w:rsidR="00000000" w:rsidRPr="00000000">
        <w:rPr>
          <w:b w:val="1"/>
          <w:rtl w:val="0"/>
        </w:rPr>
        <w:t xml:space="preserve">Jackson, A, </w:t>
      </w:r>
      <w:r w:rsidDel="00000000" w:rsidR="00000000" w:rsidRPr="00000000">
        <w:rPr>
          <w:rtl w:val="0"/>
        </w:rPr>
        <w:t xml:space="preserve">E.Menges | “</w:t>
      </w:r>
      <w:r w:rsidDel="00000000" w:rsidR="00000000" w:rsidRPr="00000000">
        <w:rPr>
          <w:color w:val="222222"/>
          <w:rtl w:val="0"/>
        </w:rPr>
        <w:t xml:space="preserve">Above ground biomass variation along elevation gradients in Florida Scrub”</w:t>
      </w:r>
      <w:r w:rsidDel="00000000" w:rsidR="00000000" w:rsidRPr="00000000">
        <w:rPr>
          <w:rtl w:val="0"/>
        </w:rPr>
        <w:t xml:space="preserve">| Florida Native Plant Society Conference | Oral Presentation   </w:t>
      </w:r>
    </w:p>
    <w:p w:rsidR="00000000" w:rsidDel="00000000" w:rsidP="00000000" w:rsidRDefault="00000000" w:rsidRPr="00000000" w14:paraId="0000000F">
      <w:pPr>
        <w:widowControl w:val="0"/>
        <w:spacing w:before="380.02075195312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April 2021| </w:t>
      </w:r>
      <w:r w:rsidDel="00000000" w:rsidR="00000000" w:rsidRPr="00000000">
        <w:rPr>
          <w:b w:val="1"/>
          <w:rtl w:val="0"/>
        </w:rPr>
        <w:t xml:space="preserve">Jackson, A,</w:t>
      </w:r>
      <w:r w:rsidDel="00000000" w:rsidR="00000000" w:rsidRPr="00000000">
        <w:rPr>
          <w:rtl w:val="0"/>
        </w:rPr>
        <w:t xml:space="preserve"> E.Menges | “</w:t>
      </w:r>
      <w:r w:rsidDel="00000000" w:rsidR="00000000" w:rsidRPr="00000000">
        <w:rPr>
          <w:color w:val="222222"/>
          <w:rtl w:val="0"/>
        </w:rPr>
        <w:t xml:space="preserve">Above ground biomass variation along elevation gradients in Florida Scrub”</w:t>
      </w:r>
      <w:r w:rsidDel="00000000" w:rsidR="00000000" w:rsidRPr="00000000">
        <w:rPr>
          <w:rtl w:val="0"/>
        </w:rPr>
        <w:t xml:space="preserve">| Archbold Biological Station | Oral Presentation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55126953125" w:line="257.6864433288574" w:lineRule="auto"/>
        <w:ind w:left="0" w:right="13.24340820312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December 2020|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Jackson, A.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K. Bretz, &amp; E.R. Hotchkiss | “Sinks and Sources: The dynamic contributions of riparian  wetlands to catchment carbon budgets” | American Geophysical Union Virtual Conference | Poster Presentation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55126953125" w:line="257.6864433288574" w:lineRule="auto"/>
        <w:ind w:left="0" w:right="13.24340820312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55126953125" w:line="257.6864433288574" w:lineRule="auto"/>
        <w:ind w:left="0" w:right="13.243408203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55078125" w:line="257.50545501708984" w:lineRule="auto"/>
        <w:ind w:left="0" w:right="136.47460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April 2020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Jackson, A.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K. Bretz, &amp; E.R. Hotchkiss | “Sinks and Sources: The dynamic contributions of riparian wetlands  to catchment carbon budgets” | Dennis Dean Undergraduate Research and Creative Scholarship Virtual  Conference, Blacksburg, VA | Oral Presentation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2128906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1.20720863342285" w:lineRule="auto"/>
        <w:ind w:left="0" w:right="651.296386718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July 2019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Jackson, A.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K. Bretz, &amp; E.R. Hotchkiss | “Wetlands in a warming world: The importance of wetlands in  headwater carbon cycling” | Virginia Tech Summer Research Symposium, Blacksburg, VA | Poster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216064453125" w:line="240" w:lineRule="auto"/>
        <w:ind w:left="0" w:right="210.518798828125" w:firstLine="0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May 2019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Jackson, A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. E. Shadle, &amp; M. Mims | “Assessing amphibians in a changing world: comparing environmental  variation of artificial ponds to natural wetlands in a warming experiment” | Society of Freshwater Science, Salt  Lake City, UT | Poster  </w:t>
      </w:r>
    </w:p>
    <w:p w:rsidR="00000000" w:rsidDel="00000000" w:rsidP="00000000" w:rsidRDefault="00000000" w:rsidRPr="00000000" w14:paraId="00000017">
      <w:pPr>
        <w:widowControl w:val="0"/>
        <w:spacing w:before="5.626220703125" w:line="24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.626220703125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AWARDS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before="5.62622070312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2021-  National Science Foundation Graduate Research Fellowship Program (NSF GRFP)</w:t>
      </w:r>
    </w:p>
    <w:p w:rsidR="00000000" w:rsidDel="00000000" w:rsidP="00000000" w:rsidRDefault="00000000" w:rsidRPr="00000000" w14:paraId="0000001A">
      <w:pPr>
        <w:widowControl w:val="0"/>
        <w:spacing w:before="51.92626953125" w:line="375.9366703033447" w:lineRule="auto"/>
        <w:ind w:left="0" w:right="-105" w:firstLine="0"/>
        <w:rPr/>
      </w:pPr>
      <w:r w:rsidDel="00000000" w:rsidR="00000000" w:rsidRPr="00000000">
        <w:rPr>
          <w:rtl w:val="0"/>
        </w:rPr>
        <w:t xml:space="preserve">2020- Undergraduate Research Excellence Award | Office of Undergraduate Research | Virginia Tech  </w:t>
      </w:r>
    </w:p>
    <w:p w:rsidR="00000000" w:rsidDel="00000000" w:rsidP="00000000" w:rsidRDefault="00000000" w:rsidRPr="00000000" w14:paraId="0000001B">
      <w:pPr>
        <w:widowControl w:val="0"/>
        <w:spacing w:before="51.92626953125" w:line="375.9366703033447" w:lineRule="auto"/>
        <w:ind w:left="0" w:right="1803.5333251953125" w:firstLine="0"/>
        <w:rPr/>
      </w:pPr>
      <w:r w:rsidDel="00000000" w:rsidR="00000000" w:rsidRPr="00000000">
        <w:rPr>
          <w:rtl w:val="0"/>
        </w:rPr>
        <w:t xml:space="preserve">2020- SFS INSTARS Fellowship Award | Society for Freshwater Science  </w:t>
      </w:r>
    </w:p>
    <w:p w:rsidR="00000000" w:rsidDel="00000000" w:rsidP="00000000" w:rsidRDefault="00000000" w:rsidRPr="00000000" w14:paraId="0000001C">
      <w:pPr>
        <w:widowControl w:val="0"/>
        <w:spacing w:before="30.664978027343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2020- Undergraduate Research Grant | Global Change Center | Virginia Tech  </w:t>
      </w:r>
    </w:p>
    <w:p w:rsidR="00000000" w:rsidDel="00000000" w:rsidP="00000000" w:rsidRDefault="00000000" w:rsidRPr="00000000" w14:paraId="0000001D">
      <w:pPr>
        <w:widowControl w:val="0"/>
        <w:spacing w:before="186.3269042968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2019- SFS INSTARS Fellowship Award | Society for Freshwater Science  </w:t>
      </w:r>
    </w:p>
    <w:p w:rsidR="00000000" w:rsidDel="00000000" w:rsidP="00000000" w:rsidRDefault="00000000" w:rsidRPr="00000000" w14:paraId="0000001E">
      <w:pPr>
        <w:widowControl w:val="0"/>
        <w:spacing w:before="186.326904296875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2.72705078125" w:line="240" w:lineRule="auto"/>
        <w:ind w:left="0" w:firstLine="0"/>
        <w:rPr/>
      </w:pPr>
      <w:r w:rsidDel="00000000" w:rsidR="00000000" w:rsidRPr="00000000">
        <w:rPr>
          <w:u w:val="single"/>
          <w:rtl w:val="0"/>
        </w:rPr>
        <w:t xml:space="preserve">SKILLS &amp; ABILITIES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before="145.52734375" w:line="260.04112243652344" w:lineRule="auto"/>
        <w:ind w:left="0" w:right="173.922119140625" w:firstLine="0"/>
        <w:rPr/>
      </w:pPr>
      <w:r w:rsidDel="00000000" w:rsidR="00000000" w:rsidRPr="00000000">
        <w:rPr>
          <w:rtl w:val="0"/>
        </w:rPr>
        <w:t xml:space="preserve">Microsoft Office (Word, Excel and PowerPoint); R and RStudio; Google Earth Pro; ArcGIS; IACUC  Certification: Laboratory Safety Training (Compressed Gas Cylinder Safety, Laboratory Hazardous Waste, Ladder Safety,  Personal Protective Equipment (PPE) Awareness, Portable Fire Extinguishers), Social Media and Communication  (Instagram, LinkedIn, Twitter, Facebook, Youtube, Zoom)  </w:t>
      </w:r>
    </w:p>
    <w:p w:rsidR="00000000" w:rsidDel="00000000" w:rsidP="00000000" w:rsidRDefault="00000000" w:rsidRPr="00000000" w14:paraId="00000021">
      <w:pPr>
        <w:widowControl w:val="0"/>
        <w:spacing w:before="10.09033203125" w:line="24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416076660156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vertAlign w:val="baseline"/>
          <w:rtl w:val="0"/>
        </w:rPr>
        <w:t xml:space="preserve">LEADERSHIP &amp; SERVICE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267333984375" w:line="258.59204292297363" w:lineRule="auto"/>
        <w:ind w:left="0" w:right="47.88085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May 2020- Present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MEMBER: Sigma Xi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Virginia Tech, Blacksburg, VA | Scientific Research Honor Society for scientists  and engineers elected based on research achievements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2210693359375" w:line="257.5057125091553" w:lineRule="auto"/>
        <w:ind w:left="0" w:right="371.3085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February 2019-May 2020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VICE PRESIDENT: MANRRS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(Minorities in Agriculture, Natural Resources and Related  Sciences) | Virginia Tech, Blacksburg, VA | Assisted with meetings and events while overseeing all operations  and ensuring the maximum performance from the executive board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2210693359375" w:line="257.5057125091553" w:lineRule="auto"/>
        <w:ind w:left="0" w:right="371.30859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August 2018-May 2019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MENTOR: LIFE SCIENCE MENTORING PROGRAM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56.7827892303467" w:lineRule="auto"/>
        <w:ind w:left="0" w:right="18.1958007812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Virginia Tech, Blacksburg, VA| Set academic, professional, and personal goals and helped mentees achieve them  by educating them about various resources available on campus, studying, tutoring and companionship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87451171875" w:line="259.67860221862793" w:lineRule="auto"/>
        <w:ind w:left="0" w:right="426.36230468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January 2018-May 2019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SECRETARY: SAAS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(Student African American Sisterhood) | Virginia Tech, Blacksburg, VA |  Maintained and recorded notes from meetings, managed tasks and responsibilities and effectively  communicated updates to the organization members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222656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vertAlign w:val="baseline"/>
          <w:rtl w:val="0"/>
        </w:rPr>
        <w:t xml:space="preserve">PROFESSIONAL DEVELOPMENT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7822265625" w:line="257.50545501708984" w:lineRule="auto"/>
        <w:ind w:left="0" w:right="364.5678710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November 2018- May 2020 | 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Delegate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| ACC Student Leadership Symposium, NC | Organized ideas and collaborated  with the university to find innovative and effective ways to end food insecurity in our community and on  campus.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215576171875" w:line="256.4187240600586" w:lineRule="auto"/>
        <w:ind w:left="0" w:right="161.16943359375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February 2019- April 2019 | Advanced Research Skills Online Program | Blacksburg, VA | Developed high-level researc</w:t>
      </w:r>
      <w:r w:rsidDel="00000000" w:rsidR="00000000" w:rsidRPr="00000000">
        <w:rPr>
          <w:rtl w:val="0"/>
        </w:rPr>
        <w:t xml:space="preserve">h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skills in ethics, presentations, communication, project, and data management by completing hands-on  assignments and projects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677001953125" w:line="240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119.600067138672" w:top="837.60009765625" w:left="663.0623626708984" w:right="701.4538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.jackson1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GS8Ncgj6b0xiFs4sQWGa8b+Ig==">AMUW2mUohdW2jsEaDCDnXBWgV8W2Y7JrLO4dKOEK05rt5DjhKfw5ItgtP1x6Lz53kDs08R0W9FIoMN0NIK70EjCPWMAhtimcjFus1U0vyrDJFxxkKrAtjO0=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